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A" w:rsidRDefault="004C750A" w:rsidP="004C750A">
      <w:pPr>
        <w:widowControl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4C750A" w:rsidRDefault="004C750A" w:rsidP="004C750A">
      <w:pPr>
        <w:widowControl/>
        <w:jc w:val="center"/>
        <w:rPr>
          <w:rFonts w:ascii="创艺简标宋" w:eastAsia="创艺简标宋" w:hAnsi="仿宋_GB2312" w:hint="eastAsia"/>
          <w:kern w:val="0"/>
          <w:sz w:val="36"/>
          <w:szCs w:val="36"/>
        </w:rPr>
      </w:pPr>
      <w:r>
        <w:rPr>
          <w:rFonts w:ascii="创艺简标宋" w:eastAsia="创艺简标宋" w:hAnsi="仿宋_GB2312" w:hint="eastAsia"/>
          <w:kern w:val="0"/>
          <w:sz w:val="36"/>
          <w:szCs w:val="36"/>
        </w:rPr>
        <w:t>浙江省集中采购机构考核评价表</w:t>
      </w:r>
    </w:p>
    <w:p w:rsidR="004C750A" w:rsidRDefault="004C750A" w:rsidP="004C750A">
      <w:pPr>
        <w:widowControl/>
        <w:jc w:val="center"/>
        <w:rPr>
          <w:rFonts w:ascii="仿宋_GB2312" w:eastAsia="仿宋_GB2312" w:hAnsi="仿宋_GB2312" w:hint="eastAsia"/>
          <w:b/>
          <w:kern w:val="0"/>
          <w:sz w:val="24"/>
        </w:rPr>
      </w:pPr>
    </w:p>
    <w:p w:rsidR="004C750A" w:rsidRDefault="004C750A" w:rsidP="004C750A">
      <w:pPr>
        <w:widowControl/>
        <w:jc w:val="center"/>
        <w:rPr>
          <w:rFonts w:ascii="仿宋_GB2312" w:eastAsia="仿宋_GB2312" w:hAnsi="仿宋_GB2312" w:hint="eastAsia"/>
          <w:b/>
          <w:kern w:val="0"/>
          <w:sz w:val="24"/>
        </w:rPr>
      </w:pPr>
      <w:r>
        <w:rPr>
          <w:rFonts w:ascii="仿宋_GB2312" w:eastAsia="仿宋_GB2312" w:hAnsi="仿宋_GB2312" w:hint="eastAsia"/>
          <w:b/>
          <w:kern w:val="0"/>
          <w:sz w:val="24"/>
        </w:rPr>
        <w:t xml:space="preserve"> </w:t>
      </w:r>
    </w:p>
    <w:p w:rsidR="004C750A" w:rsidRDefault="004C750A" w:rsidP="004C750A">
      <w:pPr>
        <w:widowControl/>
        <w:rPr>
          <w:rFonts w:ascii="仿宋_GB2312" w:eastAsia="仿宋_GB2312" w:hAnsi="仿宋_GB2312" w:hint="eastAsia"/>
          <w:kern w:val="0"/>
          <w:sz w:val="24"/>
        </w:rPr>
      </w:pPr>
      <w:r>
        <w:rPr>
          <w:rFonts w:ascii="仿宋_GB2312" w:eastAsia="仿宋_GB2312" w:hAnsi="仿宋_GB2312" w:hint="eastAsia"/>
          <w:kern w:val="0"/>
          <w:sz w:val="24"/>
        </w:rPr>
        <w:t>集中采购机构名称：</w:t>
      </w:r>
      <w:r>
        <w:rPr>
          <w:rFonts w:ascii="仿宋_GB2312" w:eastAsia="仿宋_GB2312" w:hAnsi="仿宋_GB2312" w:hint="eastAsia"/>
          <w:kern w:val="0"/>
          <w:sz w:val="24"/>
        </w:rPr>
        <w:t>湖州市政府采购中心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6"/>
        <w:gridCol w:w="1330"/>
        <w:gridCol w:w="891"/>
        <w:gridCol w:w="952"/>
        <w:gridCol w:w="953"/>
        <w:gridCol w:w="634"/>
        <w:gridCol w:w="635"/>
        <w:gridCol w:w="634"/>
        <w:gridCol w:w="634"/>
        <w:gridCol w:w="637"/>
      </w:tblGrid>
      <w:tr w:rsidR="004C750A" w:rsidTr="0012630D">
        <w:trPr>
          <w:trHeight w:val="7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填表人类别</w:t>
            </w:r>
          </w:p>
        </w:tc>
        <w:tc>
          <w:tcPr>
            <w:tcW w:w="73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□财政部门  □审计、监察等监督部门  □供应商    </w:t>
            </w:r>
          </w:p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□专家      □采购单位   □其他</w:t>
            </w:r>
          </w:p>
        </w:tc>
      </w:tr>
      <w:tr w:rsidR="004C750A" w:rsidTr="0012630D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填表人名称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地址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trHeight w:val="7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联系人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电话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传真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458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对集中采购</w:t>
            </w:r>
          </w:p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机构的评价</w:t>
            </w:r>
          </w:p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项  目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很好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较好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一般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较差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很差</w:t>
            </w:r>
          </w:p>
        </w:tc>
      </w:tr>
      <w:tr w:rsidR="004C750A" w:rsidTr="0012630D">
        <w:trPr>
          <w:cantSplit/>
          <w:trHeight w:val="60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政策理论水平：是否严格执行政府采购法律、法规和规章制度等（2分）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49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业务操作水平：操作程序是否规范，采购行为、过程、结果是否公开、公平、公正，招标组织管理是否规范严谨等（2分）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56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采购效率：是否及时组织采购、是否公开承诺办事时间并基本能限时办结等（2分）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45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服务水平：是否能积极主动与当事人沟通联系，热情周到，咨询答复是否耐心细致等（2分）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50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采购结果：采购质量、服务是否满意，价格是否合理等（2分）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599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廉洁自律情况：是否存在接受供应商等当事人的宴请、旅游、娱乐、礼品、有价证券等违法违纪行为及其他不廉洁行为（一票否决，整表得0分）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cantSplit/>
          <w:trHeight w:val="599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50A" w:rsidRDefault="004C750A" w:rsidP="0012630D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合  计  得  分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4C750A" w:rsidTr="0012630D">
        <w:trPr>
          <w:trHeight w:val="12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其他评价</w:t>
            </w:r>
          </w:p>
        </w:tc>
        <w:tc>
          <w:tcPr>
            <w:tcW w:w="73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750A" w:rsidRDefault="004C750A" w:rsidP="0012630D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</w:tbl>
    <w:p w:rsidR="004C750A" w:rsidRDefault="004C750A" w:rsidP="004C750A">
      <w:pPr>
        <w:widowControl/>
        <w:rPr>
          <w:rFonts w:ascii="仿宋_GB2312" w:eastAsia="仿宋_GB2312" w:hAnsi="仿宋_GB2312" w:hint="eastAsia"/>
          <w:kern w:val="0"/>
          <w:sz w:val="24"/>
        </w:rPr>
      </w:pPr>
      <w:r>
        <w:rPr>
          <w:rFonts w:ascii="仿宋_GB2312" w:eastAsia="仿宋_GB2312" w:hAnsi="仿宋_GB2312" w:hint="eastAsia"/>
          <w:kern w:val="0"/>
          <w:sz w:val="24"/>
        </w:rPr>
        <w:t>(相关单位、部门盖章或当事人签字）：                日期：</w:t>
      </w:r>
    </w:p>
    <w:p w:rsidR="004C750A" w:rsidRDefault="004C750A" w:rsidP="004C750A">
      <w:pPr>
        <w:widowControl/>
        <w:rPr>
          <w:rFonts w:ascii="仿宋_GB2312" w:eastAsia="仿宋_GB2312" w:hAnsi="仿宋_GB2312" w:hint="eastAsia"/>
          <w:kern w:val="0"/>
          <w:sz w:val="24"/>
        </w:rPr>
      </w:pPr>
      <w:r>
        <w:rPr>
          <w:rFonts w:ascii="仿宋_GB2312" w:eastAsia="仿宋_GB2312" w:hAnsi="仿宋_GB2312" w:hint="eastAsia"/>
          <w:kern w:val="0"/>
          <w:sz w:val="24"/>
        </w:rPr>
        <w:t>注：各小项得分分别按以下比例折算，很好100%，较好85%，一般70%，较差50%，很差0。</w:t>
      </w:r>
    </w:p>
    <w:p w:rsidR="004D1501" w:rsidRPr="004C750A" w:rsidRDefault="004D1501"/>
    <w:sectPr w:rsidR="004D1501" w:rsidRPr="004C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0A" w:rsidRDefault="004C750A" w:rsidP="004C750A">
      <w:r>
        <w:separator/>
      </w:r>
    </w:p>
  </w:endnote>
  <w:endnote w:type="continuationSeparator" w:id="0">
    <w:p w:rsidR="004C750A" w:rsidRDefault="004C750A" w:rsidP="004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0A" w:rsidRDefault="004C750A" w:rsidP="004C750A">
      <w:r>
        <w:separator/>
      </w:r>
    </w:p>
  </w:footnote>
  <w:footnote w:type="continuationSeparator" w:id="0">
    <w:p w:rsidR="004C750A" w:rsidRDefault="004C750A" w:rsidP="004C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FB"/>
    <w:rsid w:val="004C750A"/>
    <w:rsid w:val="004D1501"/>
    <w:rsid w:val="005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huzds01</dc:creator>
  <cp:keywords/>
  <dc:description/>
  <cp:lastModifiedBy>huzds01</cp:lastModifiedBy>
  <cp:revision>2</cp:revision>
  <dcterms:created xsi:type="dcterms:W3CDTF">2018-08-13T07:11:00Z</dcterms:created>
  <dcterms:modified xsi:type="dcterms:W3CDTF">2018-08-13T07:12:00Z</dcterms:modified>
</cp:coreProperties>
</file>